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REGULAMENTO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1 - Das disposições gerais: </w:t>
      </w:r>
    </w:p>
    <w:p>
      <w:pPr>
        <w:pStyle w:val="Normal"/>
        <w:keepNext/>
        <w:keepLines w:val="false"/>
        <w:widowControl/>
        <w:numPr>
          <w:ilvl w:val="1"/>
          <w:numId w:val="1"/>
        </w:numPr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- A Prefeitura Municipal, através da Secretaria Municipal de Cultura e Esportes, realizará, no dia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11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de novembro, a escolha das soberanas da 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7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ª Festa Nacional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d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o Chimarrão.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2 - Dos objetivos: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2.1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Para a 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7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ª FENACHIM serão eleitas uma Rainha e duas Princesas.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2.2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As eleitas serão representantes oficiais do município nos eventos, ficando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comprometidas com a comissão organizadora antes e durante a festa, até a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escolha de suas sucessoras em 202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5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.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2.3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As candidatas deverão estar à disposição da comissão organizadora durante os eventos inseridos na programação oficial, que serão entregues no primeiro Encontro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oficial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das candidatas.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2.4 - Os eventos oficiais acima citados, serão exclusivamente realizados aos finais de semana, levando em conta os compromissos profissionais de cada uma das candidatas.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3 - Da inscrição: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FF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3.1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O prazo de inscrição para o concurso à Rainha e Princesas da 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7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ª FENACHIM será do 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dia 1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5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 de maio de 202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pt-BR" w:eastAsia="zh-CN" w:bidi="ar"/>
        </w:rPr>
        <w:t>3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 a 12 de julho de 202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pt-BR" w:eastAsia="zh-CN" w:bidi="ar"/>
        </w:rPr>
        <w:t>3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, na Secretaria Municipal de Cultura e Esportes, localizada na Rua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Osvaldo Aranha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, n° 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009 esquina com a Rua Barão do Triunfo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, centro, de segunda a sexta feira, das 8 horas às 12 horas e das 13h30min às 16h30min. O regulamento e a ficha de inscrição estarão à disposição, também, no site </w:t>
      </w:r>
      <w:r>
        <w:rPr>
          <w:rFonts w:eastAsia="Candara" w:cs="Times New Roman" w:ascii="Times New Roman" w:hAnsi="Times New Roman"/>
          <w:color w:val="0000FF"/>
          <w:sz w:val="24"/>
          <w:szCs w:val="24"/>
          <w:lang w:val="en-US" w:eastAsia="zh-CN" w:bidi="ar"/>
        </w:rPr>
        <w:t xml:space="preserve">www.venancioaires.rs.gov.br.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FF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FF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3.2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Poderão participar do concurso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,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candidatas representando até (03) três entidades responsáveis e legalmente constituídas como: clubes sociais, esportivos,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culturais, recreativos e de serviços, centros culturais e acadêmicos, empresas e associações de bairros.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3.3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Para participar, a candidata deverá preencher os seguintes requisitos: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a) Ser Brasileira, do sexo feminino;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b) Ter idade mínima de 18 anos (completos até a data limite da inscrição) e máxima de 30 anos;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c)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N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ão estar grávida;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d) Ter domicílio em Venâncio Aires há, pelo menos, dois anos, podendo residir em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outro local durante alguns dias em razão dos estudos, porém deverá estar participando ativamente na comunidade venâncio-airense;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e) Ter como escolaridade mínima Ensino Médio ou estar cursando;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f) Ter disponibilidade de horários tanto para as atividades preparatórias do concurso, em especial aos finais de semana, bem como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se eleita,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ter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disponibilidade de participar de toda programação durante o período da Festa Nacional do Chimarrão;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g) Ter boa conduta, apresentar padrões de comportamento e relacionamento condizentes ao título almejado;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h) Gozar de boa saúde;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i) Não possuir nenhum vínculo ou compromisso com qualquer agência ou empresa que, de alguma maneira, venha a prejudicar ou impedir o cumprimento dos compromissos durante o concurso e o reinado da vencedora.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3.4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As candidatas ficarão disponíveis à comissão organizadora do evento para sessão fotográfica, fotos estas, que serão usadas na divulgação do concurso.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3.5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Da documentação necessária: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A) Ofício de apresentação da(s) entidade(s) que representará;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B) Cópia da certidão de nascimento;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C) Cópia da carteira de identidade e CPF;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D) Cópia do título de eleitor;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E) Comprovante de residência;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F) Comprovante da escolaridade;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G) Entrega da ficha de inscrição devidamente preenchida;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H) Entrega do termo de compromisso, assinado, que consta na ficha de inscrição.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3.6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Em caso de contrato de trabalho, a candidata deverá apresentar declaração do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empregador liberando-a para cumprir todos os compromissos relativos ao concurso (se trabalha aos finais de semana) e a festa (se eleita for).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3.7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As candidatas ao título de Rainha e Princesas da 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7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ª Festa Nacional do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Chimarrão serão conhecidas durante a programação d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2ª Fe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stival Gastrômico e Cultural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.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4 - Critérios de avaliação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4.1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Homologadas as inscrições, as candidatas iniciarão um processo de avaliação,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observando-se a ordem alfabética, composta por seis (06) etapas, sendo: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1ª Avaliação: 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peso de 20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pt-BR" w:eastAsia="zh-CN" w:bidi="ar"/>
        </w:rPr>
        <w:t>%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 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pt-BR" w:eastAsia="zh-CN" w:bidi="ar"/>
        </w:rPr>
        <w:t>[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Prova escrita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(nota de 0 à 10)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e redação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(nota de 0 à 10)]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;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2ª Avaliação: 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peso de 10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pt-BR" w:eastAsia="zh-CN" w:bidi="ar"/>
        </w:rPr>
        <w:t xml:space="preserve">%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(Compromissos sociais conforme cronograma oficial - nota de 0 à 10);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3ª Avaliação: 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peso de 10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pt-BR" w:eastAsia="zh-CN" w:bidi="ar"/>
        </w:rPr>
        <w:t xml:space="preserve">%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(Mateada - nota de 07 à 10);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4ª Avaliação: 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peso de 20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pt-BR" w:eastAsia="zh-CN" w:bidi="ar"/>
        </w:rPr>
        <w:t xml:space="preserve">%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(Entrevista individual - nota de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0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7 à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0);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5ª Avaliação: 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peso de 20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pt-BR" w:eastAsia="zh-CN" w:bidi="ar"/>
        </w:rPr>
        <w:t>%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(Coquetel - nota de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0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7 à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0)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6ª Avaliação: 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peso de 20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pt-BR" w:eastAsia="zh-CN" w:bidi="ar"/>
        </w:rPr>
        <w:t>%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(Desfile - nota de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0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7 à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0)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4.1.1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Da 1ª Avaliação: 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Peso de 20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pt-BR" w:eastAsia="zh-CN" w:bidi="ar"/>
        </w:rPr>
        <w:t>%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- Serão distribuídos em: 10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pontos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(com notas de 0 à 10) para a Prova escrita, com conteúdos baseados em dados do município de Venâncio Aires (economia, cultura, política, social, geografia) e 10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pontos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(com notas de 0 à 10) para o texto dissertativo-argumentativo com introdução, apresentando o tema e a tese; o desenvolvimento, responsável pela argumentação e defesa do ponto de vista; e a conclusão, que faz o fechamento das ideias e apresenta aproposta de intervenção. A prova escrita e a redação serão realizadas no auditório da Secretaria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Municipal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de Educação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.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Referências: História de Venâncio Aires. Disponível em: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&lt;https://www.venancioaires.rs.gov.br/municipio/001-historia-de-venancio-aires&gt;.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Acesso em: 11 maio 2021.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MOURA, Maria Zulmira Portella de. 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Venâncio Aires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: buscando raízes. Venâncio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Aires: AACEMUC, 2013. Disponível em: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&lt;https://www.venancioaires.rs.gov.br/arq/municipio/mun-1523985362051784200.p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df&gt;. Acesso em: 11 mai0 2021.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VOGT, Olgario Paulo (org.). 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Abrindo o Baú de Memórias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: o museu de Venâncio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Aires conta a história do município. Santa Cruz do Sul: EDUNISC, 2004.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Sites: IBGE, Prefeitura Municipal de Venâncio Aires, Câmara de Vereadores, RVA,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Jornal Folha do Mate, Terra FM, Jornal Nossos Vales, notícias radiofônicas e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atualidades.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4.1.2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- 2ª Avaliação: Peso de 10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%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- Compromisso Sociais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A segunda avaliação consiste na realização de etapas pré-concurso bem como a observância na pontualidade das candidatas nos compromissos.</w:t>
      </w:r>
    </w:p>
    <w:p>
      <w:pPr>
        <w:pStyle w:val="Normal"/>
        <w:keepNext/>
        <w:keepLines w:val="false"/>
        <w:widowControl/>
        <w:numPr>
          <w:ilvl w:val="0"/>
          <w:numId w:val="2"/>
        </w:numPr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Comparecimento e pontualidade nas seguintes etapas: Prova de conhecimentos gerais e redação, mateada e Entrevista com os jurados. </w:t>
      </w:r>
    </w:p>
    <w:p>
      <w:pPr>
        <w:pStyle w:val="Normal"/>
        <w:keepNext/>
        <w:keepLines w:val="false"/>
        <w:widowControl/>
        <w:numPr>
          <w:ilvl w:val="0"/>
          <w:numId w:val="2"/>
        </w:numPr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Comparecimento e participação nos c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ompromissos com o pré-concurso: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Show de talentos, visita a pontos turísticos, visita a Prefeitura Municipal e a Câmara de Vereadores, Vídeo de divulgação dos pontos turísticos conforme sorteio (para divulgar o Município), ensaios oficiais para o dia da escolha, comparecimento a imprensa local conforme cronograma estabelecido durante o pré concurso e Ação Social “Conte Comigo”.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As candidatas serão avaliadas pela assiduidade, pontualidade, comprometimento, participação, capacidade de relacionamento interpessoal e de trabalho em equipe, gentileza, educação, elegância, postura, apresentação pessoal, respeito as normas de etiqueta, simplicidade e controle emocional.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4.1.3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- 3ª Avaliação: Peso de 10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%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(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nota de 07 a 10 pontos porém,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o não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comparecimento acarretará em nota zero) - Mateada com o preparo do chimarrão: será realizada no Parque do Chimarrão. Cada candidata deverá trazer seus pertences para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preparo do chimarrão, quando serão avaliados os quesitos a seguir:* criatividade,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funcionamento, forma de oferecer, habilidade no manuseio da cuia, colocação da bomba na cuia, ordem de como é servido o mate e grau de dificuldade do modelo escolhido.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pt-BR" w:eastAsia="zh-CN" w:bidi="ar"/>
        </w:rPr>
        <w:t>OBS: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cada jurado dará uma nota geral, considerando todos os critérios acima citados.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4.1.4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- 4ª Avaliação: Peso de 20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%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(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os jurados irão avaliar cada candidata com nota de 07 a 10 pontos porém,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o não comparecimento acarretará em nota zero) - Apresentação / Entrevista individual 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Entrevista individual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: com um corpo de jurados, no dia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10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de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novembro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de 202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3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, para análise e avaliação dos conhecimentos gerais da candidata. Conhecimentos gerais versarão sobre cultura, política, economia e atualidades. Também serão analisados, na entrevista individual, os aspectos de desenvoltura, comunicação, capacidade de expressão, dicção e oratória da candidata;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4.1.5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- 5ª Avaliação: Coquetel: Peso de 20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%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(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O Júri irá avaliar cada candidata com nota de 07 a 10 pontos porém,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o não comparecimento acarretará em nota zero). Consiste em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um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coquetel com o corpo de jurados. Será avaliada a receptividade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(nota de 07 à 10 pontos) e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elegância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/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comportamento social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(nota de 07 à 10).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4.1.6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- 6ª Avaliação: Passarela – desfile: Peso de 20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%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(o não comparecimento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acarretará em nota zero). O desfile ocorrerá no ginásio Poliesportivo, no dia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11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de novembro de 202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3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. Nesta etapa serão avaliados os seguintes quesitos: desenvoltura, simpatia, beleza e apresentação ao microfone.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Em cada quesito, cada jurado irá avaliar com nota de 07 a 10 pontos.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4.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pt-BR" w:eastAsia="zh-CN" w:bidi="ar"/>
        </w:rPr>
        <w:t>2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As pontuações das candidatas serão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dadas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por cada jurado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pelo sistema convencional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sendo que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cada um dos jurados irão assinar sua planilha, assim validando a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4.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pt-BR" w:eastAsia="zh-CN" w:bidi="ar"/>
        </w:rPr>
        <w:t>3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No momento da apuração, será gerada uma planilha com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todas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as notas de cada jurado,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devendo cada um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assinar dando validade às mesmas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na soma geral final.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A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A"/>
          <w:sz w:val="24"/>
          <w:szCs w:val="24"/>
          <w:lang w:val="en-US" w:eastAsia="zh-CN" w:bidi="ar"/>
        </w:rPr>
        <w:t>5 - DOS JURADOS E DOS CRITÉRIOS DE JULGAMENTO</w:t>
      </w:r>
      <w:r>
        <w:rPr>
          <w:rFonts w:eastAsia="Candara" w:cs="Times New Roman" w:ascii="Times New Roman" w:hAnsi="Times New Roman"/>
          <w:color w:val="00000A"/>
          <w:sz w:val="24"/>
          <w:szCs w:val="24"/>
          <w:lang w:val="en-US" w:eastAsia="zh-CN" w:bidi="ar"/>
        </w:rPr>
        <w:t xml:space="preserve">5.1 - O corpo de jurados do concurso será indicado pela comissão organizadora da escolha das Soberanas da 16ª FENACHIM e será composto de profissionais especializados, técnicos e personalidades, que conheçam os objetivos da Festa e os critérios em julgamento, bem como, os aspectos que identificam a Festa com o Sabor do Rio Grande.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5.1.1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 1ª avaliação será realizada pela equipe de Professores da Secretaria Municipal de Educação de Venâncio Aires.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5.1.2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 2ª avaliação será realizada pela comissão organizadora que acompanhará a programação do pré-concurso.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5.1.3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 3ª avaliação será realizada por profissionais que conhecem a história e propriedades do Chimarrão.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5.1.4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As 4ª, 5ª e 6ª avaliações serão realizadas por um corpo de 7 (sete) jurados fixos, de conhecimento técnico em oratória, postura e conhecimentos gerais, definido pela comissão organizadora da escolha das Soberanas da 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7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ª FENACHIM.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5.2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Será eleita Rainha, a candidata que obter o maior número de pontos na soma geral das seis avaliações.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5.2.1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As Princesas eleitas serão as candidatas que obtiverem a segunda e terceira maior soma geral, respectivamente, nas seis avaliações.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5.3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Ao final do concurso, na noite de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1 de novembro de 202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3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, o resultado será entregue pelo Presidente do corpo de jurados, escolhido pelos seus integrantes, aos mestres de cerimônia do evento, os quais anunciarão ao público os nomes das vencedoras.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5.4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Considerando que as escolhidas terão o encargo maior de divulgar a Festa Nacional do Chimarrão, em caso de empate, será considerado como critério de desempate a maior nota da avaliação 4ª, 5ª, 6ª, 1ª, 3ª e 2ª, nesta ordem. Persistindo o empate, será eleita a candidata mais velha.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5.5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 decisão do corpo de jurados não será passível de recurso.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5.6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O resultado da apuração das avaliações será mantido pela comissão organizadora, em seus arquivos, pelo período de 10 dias, contados da divulgação do resultado.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5.6.1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Nesse período, as candidatas ou a(s) entidade(s) que as representam, poderão, mediante requerimento protocolado junto ao mesmo local da inscrição, ter acesso somente ao resultado das suas avaliações, tendo o direito de pedir uma cópia com a nota geral obtida em cada avaliação, na presença de acompanhantes. Será vedado tomar conhecimento das avaliações das demais candidatas.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6 - Dos trajes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6.1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Para o desfile, as candidatas usarão trajes confeccionados para a ocasião e serão custeados pela comissão organizadora.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6.2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Ficará a cargo de cada candidata ou entidade representada, os custos com salão de beleza.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6.3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O mesmo traje será usado durante o período de divulgação da 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7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ª FENACHIM como traje adicional.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7 - Dos Compromissos das Eleitas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7.1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 Rainha e Princesas deverão estar à disposição da comissão social da 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7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ª FENACHIM, sempre que for preciso, no período que antecede o evento, divulgando, recepcionando autoridades, convidados e público em geral.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7.2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As eleitas deverão ter boa disposição para desempenhar seu papel da melhor maneira possível, estando informadas sobre tudo que está relacionado ao evento e ao município de Venâncio Aires.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7.3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Perante a indisponibilidade injustificada das eleitas, ou quebra de conduta, serão convocadas para deixarem seus cargos e serem substituídas pelas candidatas de melhor colocação subsequente, sendo uma decisão única da comissão organizadora e deverão devolver, inclusive, os trajes, faixas e coroa de Rainha e Princesas.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pt-BR" w:eastAsia="zh-CN" w:bidi="ar"/>
        </w:rPr>
        <w:t>7</w:t>
      </w: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.4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 responsabilidade de acompanhar e auxiliar as soberanas em seus compromissos fica inteiramente a cargo da comissão social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ab/>
        <w:t xml:space="preserve">que será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apresentada 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pela Comissão Executiva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após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conhecidas as Soberanas da 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7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ª FENACHIM.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7.5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 comissão social irá orientá-las sempre que for necessário, ficando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e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>xpressamente proibido o envolvimento, manifestação e intromissão de familiares,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convidados e namorados enquanto durar o mandato das vencedoras, e as mesmas deverão seguir as orientações dadas pela comissão devidamente credenciada.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8 - Das obrigações da coordenação com as Soberanas: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8.1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 Rainha e Princesas da 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7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ª FENACHIM ganharão 02 trajes, sendo um típico e outro social.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8.2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Será disponibilizado para as Soberanas, sempre que necessário, cabeleireiro e maquiagem em compromissos oficiais para representar o município.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9 - Das torcidas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9.1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- Será permitida às torcidas o uso de bandeiras, adereços de mão, balões, banners, faixas e cartazes, apitos.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9.2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Não serão permitidos instrumentos de sopro, pó químico, buzinas de ar comprimido, caixas de som para exteriorizar qualquer manifestação das torcidas, qualquer artefato que produza fumaça, como sinalizadores ou similares.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9.3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Os espaços de cada torcida serão demarcados e sorteados pela comissão organizadora,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na presença das candidatas.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9.4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Cada torcida deverá eleger um chefe de torcida e somente este poderá se dirigir ao coordenador geral das mesmas.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9.5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As torcidas poderão arrumar o espaço n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a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sexta feira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dia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10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de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novembro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das 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8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horas às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23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horas. Após este horário não será permitido o acesso de pessoas no local do evento.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9.6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As torcidas somente poderão se manifestar durante o desfile da sua candidata e coletivo ou quando solicitada pelo cerim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onial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9.7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- Serão premiadas duas torcidas: a maior (pela venda de ingressos) e a melhor (pela comissão organizadora).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9.8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Os portões do Parque Municipal do Chimarrão e do Poliesportivo serão abertos dia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1 de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novembro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de 202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3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às 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>7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horas.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9.9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Será avaliado nas torcidas: disciplina, organização, criatividade e animação.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9.10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Em caso de manifestações negativas de qualquer natureza entre as torcidas, serão penalizadas, acarretando na perda de 02 (dois) pontos para sua candidata. </w:t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10 - Da venda de ingressos: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10.1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A venda de ingressos serão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pt-BR" w:eastAsia="zh-CN" w:bidi="ar"/>
        </w:rPr>
        <w:t xml:space="preserve"> realizados somente através das candidatas de forma antecipada, não havendo ingresso disponível na noite do baile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.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11 - Das disposições finais: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>11.1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 - Não serão aceitas inscrições de candidatas que já foram soberanas da Festa. </w:t>
      </w:r>
    </w:p>
    <w:p>
      <w:pPr>
        <w:pStyle w:val="Normal"/>
        <w:keepNext/>
        <w:keepLines w:val="false"/>
        <w:widowControl/>
        <w:jc w:val="left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bookmarkStart w:id="0" w:name="_GoBack"/>
      <w:bookmarkStart w:id="1" w:name="_GoBack"/>
      <w:bookmarkEnd w:id="1"/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</w:pPr>
      <w:r>
        <w:rPr>
          <w:rFonts w:eastAsia="Candara" w:cs="Times New Roman" w:ascii="Times New Roman" w:hAnsi="Times New Roman"/>
          <w:b/>
          <w:bCs/>
          <w:color w:val="000000"/>
          <w:sz w:val="24"/>
          <w:szCs w:val="24"/>
          <w:lang w:val="en-US" w:eastAsia="zh-CN" w:bidi="ar"/>
        </w:rPr>
        <w:t xml:space="preserve">11.2 </w:t>
      </w:r>
      <w:r>
        <w:rPr>
          <w:rFonts w:eastAsia="Candara" w:cs="Times New Roman" w:ascii="Times New Roman" w:hAnsi="Times New Roman"/>
          <w:color w:val="000000"/>
          <w:sz w:val="24"/>
          <w:szCs w:val="24"/>
          <w:lang w:val="en-US" w:eastAsia="zh-CN" w:bidi="ar"/>
        </w:rPr>
        <w:t xml:space="preserve">- Os casos omissos neste regulamento serão avaliados e resolvidos pela comissão organizadora do evento, a qual tem o pleno poder de decisão e revogar quando for necessário. 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"/>
      <w:lvlJc w:val="left"/>
      <w:pPr>
        <w:ind w:left="0" w:hanging="0"/>
      </w:pPr>
    </w:lvl>
    <w:lvl w:ilvl="1">
      <w:start w:val="1"/>
      <w:numFmt w:val="decimal"/>
      <w:suff w:val="space"/>
      <w:lvlText w:val="%1.%2"/>
      <w:lvlJc w:val="left"/>
      <w:pPr>
        <w:ind w:left="0" w:hanging="0"/>
      </w:pPr>
      <w:rPr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hanging="0"/>
      </w:pPr>
    </w:lvl>
    <w:lvl w:ilvl="3">
      <w:start w:val="1"/>
      <w:numFmt w:val="decimal"/>
      <w:suff w:val="space"/>
      <w:lvlText w:val="%1.%2.%3.%4"/>
      <w:lvlJc w:val="left"/>
      <w:pPr>
        <w:ind w:left="0" w:hanging="0"/>
      </w:pPr>
    </w:lvl>
    <w:lvl w:ilvl="4">
      <w:start w:val="1"/>
      <w:numFmt w:val="decimal"/>
      <w:suff w:val="space"/>
      <w:lvlText w:val="%1.%2.%3.%4.%5"/>
      <w:lvlJc w:val="left"/>
      <w:pPr>
        <w:ind w:left="0" w:hanging="0"/>
      </w:pPr>
    </w:lvl>
    <w:lvl w:ilvl="5">
      <w:start w:val="1"/>
      <w:numFmt w:val="decimal"/>
      <w:suff w:val="space"/>
      <w:lvlText w:val="%1.%2.%3.%4.%5.%6"/>
      <w:lvlJc w:val="left"/>
      <w:pPr>
        <w:ind w:left="0" w:hanging="0"/>
      </w:pPr>
    </w:lvl>
    <w:lvl w:ilvl="6">
      <w:start w:val="1"/>
      <w:numFmt w:val="decimal"/>
      <w:suff w:val="space"/>
      <w:lvlText w:val="%1.%2.%3.%4.%5.%6.%7"/>
      <w:lvlJc w:val="left"/>
      <w:pPr>
        <w:ind w:left="0" w:hanging="0"/>
      </w:pPr>
    </w:lvl>
    <w:lvl w:ilvl="7">
      <w:start w:val="1"/>
      <w:numFmt w:val="decimal"/>
      <w:suff w:val="space"/>
      <w:lvlText w:val="%1.%2.%3.%4.%5.%6.%7.%8"/>
      <w:lvlJc w:val="left"/>
      <w:pPr>
        <w:ind w:left="0" w:hanging="0"/>
      </w:pPr>
    </w:lvl>
    <w:lvl w:ilvl="8">
      <w:start w:val="1"/>
      <w:numFmt w:val="decimal"/>
      <w:suff w:val="space"/>
      <w:lvlText w:val="%1.%2.%3.%4.%5.%6.%7.%8.%9"/>
      <w:lvlJc w:val="left"/>
      <w:pPr>
        <w:ind w:left="0" w:hanging="0"/>
      </w:pPr>
    </w:lvl>
  </w:abstractNum>
  <w:abstractNum w:abstractNumId="2">
    <w:lvl w:ilvl="0">
      <w:start w:val="1"/>
      <w:numFmt w:val="upperLetter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/>
    </w:pPrDefault>
  </w:docDefaults>
  <w:latentStyles w:count="260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semiHidden="0" w:uiPriority="0" w:name="index 1"/>
    <w:lsdException w:unhideWhenUsed="0" w:semiHidden="0" w:uiPriority="0" w:name="index 2"/>
    <w:lsdException w:unhideWhenUsed="0" w:semiHidden="0" w:uiPriority="0" w:name="index 3"/>
    <w:lsdException w:unhideWhenUsed="0" w:semiHidden="0" w:uiPriority="0" w:name="index 4"/>
    <w:lsdException w:unhideWhenUsed="0" w:semiHidden="0" w:uiPriority="0" w:name="index 5"/>
    <w:lsdException w:unhideWhenUsed="0" w:semiHidden="0" w:uiPriority="0" w:name="index 6"/>
    <w:lsdException w:unhideWhenUsed="0" w:semiHidden="0" w:uiPriority="0" w:name="index 7"/>
    <w:lsdException w:unhideWhenUsed="0" w:semiHidden="0" w:uiPriority="0" w:name="index 8"/>
    <w:lsdException w:unhideWhenUsed="0" w:semiHidden="0" w:uiPriority="0" w:name="index 9"/>
    <w:lsdException w:unhideWhenUsed="0" w:semiHidden="0" w:uiPriority="0" w:name="toc 1"/>
    <w:lsdException w:unhideWhenUsed="0" w:semiHidden="0" w:uiPriority="0" w:name="toc 2"/>
    <w:lsdException w:unhideWhenUsed="0" w:semiHidden="0" w:uiPriority="0" w:name="toc 3"/>
    <w:lsdException w:unhideWhenUsed="0" w:semiHidden="0" w:uiPriority="0" w:name="toc 4"/>
    <w:lsdException w:unhideWhenUsed="0" w:semiHidden="0" w:uiPriority="0" w:name="toc 5"/>
    <w:lsdException w:unhideWhenUsed="0" w:semiHidden="0" w:uiPriority="0" w:name="toc 6"/>
    <w:lsdException w:unhideWhenUsed="0" w:semiHidden="0" w:uiPriority="0" w:name="toc 7"/>
    <w:lsdException w:unhideWhenUsed="0" w:semiHidden="0" w:uiPriority="0" w:name="toc 8"/>
    <w:lsdException w:unhideWhenUsed="0" w:semiHidden="0" w:uiPriority="0" w:name="toc 9"/>
    <w:lsdException w:unhideWhenUsed="0" w:semiHidden="0" w:uiPriority="0" w:name="Normal Indent"/>
    <w:lsdException w:unhideWhenUsed="0" w:semiHidden="0" w:uiPriority="0" w:name="footnote text"/>
    <w:lsdException w:unhideWhenUsed="0" w:semiHidden="0" w:uiPriority="0" w:name="annotation text"/>
    <w:lsdException w:unhideWhenUsed="0" w:semiHidden="0" w:uiPriority="0" w:name="header"/>
    <w:lsdException w:unhideWhenUsed="0" w:semiHidden="0" w:uiPriority="0" w:name="footer"/>
    <w:lsdException w:unhideWhenUsed="0" w:semiHidden="0" w:uiPriority="0" w:name="index heading"/>
    <w:lsdException w:qFormat="1" w:uiPriority="0" w:name="caption"/>
    <w:lsdException w:unhideWhenUsed="0" w:semiHidden="0" w:uiPriority="0" w:name="table of figures"/>
    <w:lsdException w:unhideWhenUsed="0" w:semiHidden="0" w:uiPriority="0" w:name="envelope address"/>
    <w:lsdException w:unhideWhenUsed="0" w:semiHidden="0" w:uiPriority="0" w:name="envelope return"/>
    <w:lsdException w:unhideWhenUsed="0" w:semiHidden="0" w:uiPriority="0" w:name="footnote reference"/>
    <w:lsdException w:unhideWhenUsed="0" w:semiHidden="0" w:uiPriority="0" w:name="annotation reference"/>
    <w:lsdException w:unhideWhenUsed="0" w:semiHidden="0" w:uiPriority="0" w:name="line number"/>
    <w:lsdException w:unhideWhenUsed="0" w:semiHidden="0" w:uiPriority="0" w:name="page number"/>
    <w:lsdException w:unhideWhenUsed="0" w:semiHidden="0" w:uiPriority="0" w:name="endnote reference"/>
    <w:lsdException w:unhideWhenUsed="0" w:semiHidden="0" w:uiPriority="0" w:name="endnote text"/>
    <w:lsdException w:unhideWhenUsed="0" w:semiHidden="0" w:uiPriority="0" w:name="table of authorities"/>
    <w:lsdException w:unhideWhenUsed="0" w:semiHidden="0" w:uiPriority="0" w:name="macro"/>
    <w:lsdException w:unhideWhenUsed="0" w:semiHidden="0" w:uiPriority="0" w:name="toa heading"/>
    <w:lsdException w:unhideWhenUsed="0" w:semiHidden="0" w:uiPriority="0" w:name="List"/>
    <w:lsdException w:unhideWhenUsed="0" w:semiHidden="0" w:uiPriority="0" w:name="List Bullet"/>
    <w:lsdException w:unhideWhenUsed="0" w:semiHidden="0" w:uiPriority="0" w:name="List Number"/>
    <w:lsdException w:unhideWhenUsed="0" w:semiHidden="0" w:uiPriority="0" w:name="List 2"/>
    <w:lsdException w:unhideWhenUsed="0" w:semiHidden="0" w:uiPriority="0" w:name="List 3"/>
    <w:lsdException w:unhideWhenUsed="0" w:semiHidden="0" w:uiPriority="0" w:name="List 4"/>
    <w:lsdException w:unhideWhenUsed="0" w:semiHidden="0" w:uiPriority="0" w:name="List 5"/>
    <w:lsdException w:unhideWhenUsed="0" w:semiHidden="0" w:uiPriority="0" w:name="List Bullet 2"/>
    <w:lsdException w:unhideWhenUsed="0" w:semiHidden="0" w:uiPriority="0" w:name="List Bullet 3"/>
    <w:lsdException w:unhideWhenUsed="0" w:semiHidden="0" w:uiPriority="0" w:name="List Bullet 4"/>
    <w:lsdException w:unhideWhenUsed="0" w:semiHidden="0" w:uiPriority="0" w:name="List Bullet 5"/>
    <w:lsdException w:unhideWhenUsed="0" w:semiHidden="0" w:uiPriority="0" w:name="List Number 2"/>
    <w:lsdException w:unhideWhenUsed="0" w:semiHidden="0" w:uiPriority="0" w:name="List Number 3"/>
    <w:lsdException w:unhideWhenUsed="0" w:semiHidden="0" w:uiPriority="0" w:name="List Number 4"/>
    <w:lsdException w:unhideWhenUsed="0" w:semiHidden="0" w:uiPriority="0" w:name="List Number 5"/>
    <w:lsdException w:qFormat="1" w:unhideWhenUsed="0" w:semiHidden="0" w:uiPriority="0" w:name="Title"/>
    <w:lsdException w:unhideWhenUsed="0" w:semiHidden="0" w:uiPriority="0" w:name="Closing"/>
    <w:lsdException w:unhideWhenUsed="0" w:semiHidden="0" w:uiPriority="0" w:name="Signature"/>
    <w:lsdException w:unhideWhenUsed="0" w:uiPriority="0" w:name="Default Paragraph Font"/>
    <w:lsdException w:unhideWhenUsed="0" w:semiHidden="0" w:uiPriority="0" w:name="Body Text"/>
    <w:lsdException w:unhideWhenUsed="0" w:semiHidden="0" w:uiPriority="0" w:name="Body Text Indent"/>
    <w:lsdException w:unhideWhenUsed="0" w:semiHidden="0" w:uiPriority="0" w:name="List Continue"/>
    <w:lsdException w:unhideWhenUsed="0" w:semiHidden="0" w:uiPriority="0" w:name="List Continue 2"/>
    <w:lsdException w:unhideWhenUsed="0" w:semiHidden="0" w:uiPriority="0" w:name="List Continue 3"/>
    <w:lsdException w:unhideWhenUsed="0" w:semiHidden="0" w:uiPriority="0" w:name="List Continue 4"/>
    <w:lsdException w:unhideWhenUsed="0" w:semiHidden="0" w:uiPriority="0" w:name="List Continue 5"/>
    <w:lsdException w:unhideWhenUsed="0" w:semiHidden="0" w:uiPriority="0" w:name="Message Header"/>
    <w:lsdException w:qFormat="1" w:unhideWhenUsed="0" w:semiHidden="0" w:uiPriority="0" w:name="Subtitle"/>
    <w:lsdException w:unhideWhenUsed="0" w:semiHidden="0" w:uiPriority="0" w:name="Salutation"/>
    <w:lsdException w:unhideWhenUsed="0" w:semiHidden="0" w:uiPriority="0" w:name="Date"/>
    <w:lsdException w:unhideWhenUsed="0" w:semiHidden="0" w:uiPriority="0" w:name="Body Text First Indent"/>
    <w:lsdException w:unhideWhenUsed="0" w:semiHidden="0" w:uiPriority="0" w:name="Body Text First Indent 2"/>
    <w:lsdException w:unhideWhenUsed="0" w:semiHidden="0" w:uiPriority="0" w:name="Note Heading"/>
    <w:lsdException w:unhideWhenUsed="0" w:semiHidden="0" w:uiPriority="0" w:name="Body Text 2"/>
    <w:lsdException w:unhideWhenUsed="0" w:semiHidden="0" w:uiPriority="0" w:name="Body Text 3"/>
    <w:lsdException w:unhideWhenUsed="0" w:semiHidden="0" w:uiPriority="0" w:name="Body Text Indent 2"/>
    <w:lsdException w:unhideWhenUsed="0" w:semiHidden="0" w:uiPriority="0" w:name="Body Text Indent 3"/>
    <w:lsdException w:unhideWhenUsed="0" w:semiHidden="0" w:uiPriority="0" w:name="Block Text"/>
    <w:lsdException w:unhideWhenUsed="0" w:semiHidden="0" w:uiPriority="0" w:name="Hyperlink"/>
    <w:lsdException w:unhideWhenUsed="0" w:semiHidden="0" w:uiPriority="0" w:name="FollowedHyperlink"/>
    <w:lsdException w:qFormat="1" w:unhideWhenUsed="0" w:semiHidden="0" w:uiPriority="0" w:name="Strong"/>
    <w:lsdException w:qFormat="1" w:unhideWhenUsed="0" w:semiHidden="0" w:uiPriority="0" w:name="Emphasis"/>
    <w:lsdException w:unhideWhenUsed="0" w:semiHidden="0" w:uiPriority="0" w:name="Document Map"/>
    <w:lsdException w:unhideWhenUsed="0" w:semiHidden="0" w:uiPriority="0" w:name="Plain Text"/>
    <w:lsdException w:unhideWhenUsed="0" w:semiHidden="0" w:uiPriority="0" w:name="E-mail Signature"/>
    <w:lsdException w:unhideWhenUsed="0" w:semiHidden="0" w:uiPriority="0" w:name="Normal (Web)"/>
    <w:lsdException w:unhideWhenUsed="0" w:semiHidden="0" w:uiPriority="0" w:name="HTML Acronym"/>
    <w:lsdException w:unhideWhenUsed="0" w:semiHidden="0" w:uiPriority="0" w:name="HTML Address"/>
    <w:lsdException w:unhideWhenUsed="0" w:semiHidden="0" w:uiPriority="0" w:name="HTML Cite"/>
    <w:lsdException w:unhideWhenUsed="0" w:semiHidden="0" w:uiPriority="0" w:name="HTML Code"/>
    <w:lsdException w:unhideWhenUsed="0" w:semiHidden="0" w:uiPriority="0" w:name="HTML Definition"/>
    <w:lsdException w:unhideWhenUsed="0" w:semiHidden="0" w:uiPriority="0" w:name="HTML Keyboard"/>
    <w:lsdException w:unhideWhenUsed="0" w:semiHidden="0" w:uiPriority="0" w:name="HTML Preformatted"/>
    <w:lsdException w:unhideWhenUsed="0" w:semiHidden="0" w:uiPriority="0" w:name="HTML Sample"/>
    <w:lsdException w:unhideWhenUsed="0" w:semiHidden="0" w:uiPriority="0" w:name="HTML Typewriter"/>
    <w:lsdException w:unhideWhenUsed="0" w:semiHidden="0" w:uiPriority="0" w:name="HTML Variable"/>
    <w:lsdException w:unhideWhenUsed="0" w:uiPriority="0" w:name="Normal Table"/>
    <w:lsdException w:unhideWhenUsed="0" w:semiHidden="0" w:uiPriority="0" w:name="annotation subject"/>
    <w:lsdException w:unhideWhenUsed="0" w:semiHidden="0" w:uiPriority="0" w:name="Table Simple 1"/>
    <w:lsdException w:unhideWhenUsed="0" w:semiHidden="0" w:uiPriority="0" w:name="Table Simple 2"/>
    <w:lsdException w:unhideWhenUsed="0" w:semiHidden="0" w:uiPriority="0" w:name="Table Simple 3"/>
    <w:lsdException w:unhideWhenUsed="0" w:semiHidden="0" w:uiPriority="0" w:name="Table Classic 1"/>
    <w:lsdException w:unhideWhenUsed="0" w:semiHidden="0" w:uiPriority="0" w:name="Table Classic 2"/>
    <w:lsdException w:unhideWhenUsed="0" w:semiHidden="0" w:uiPriority="0" w:name="Table Classic 3"/>
    <w:lsdException w:unhideWhenUsed="0" w:semiHidden="0" w:uiPriority="0" w:name="Table Classic 4"/>
    <w:lsdException w:unhideWhenUsed="0" w:semiHidden="0" w:uiPriority="0" w:name="Table Colorful 1"/>
    <w:lsdException w:unhideWhenUsed="0" w:semiHidden="0" w:uiPriority="0" w:name="Table Colorful 2"/>
    <w:lsdException w:unhideWhenUsed="0" w:semiHidden="0" w:uiPriority="0" w:name="Table Colorful 3"/>
    <w:lsdException w:unhideWhenUsed="0" w:semiHidden="0" w:uiPriority="0" w:name="Table Columns 1"/>
    <w:lsdException w:unhideWhenUsed="0" w:semiHidden="0" w:uiPriority="0" w:name="Table Columns 2"/>
    <w:lsdException w:unhideWhenUsed="0" w:semiHidden="0" w:uiPriority="0" w:name="Table Columns 3"/>
    <w:lsdException w:unhideWhenUsed="0" w:semiHidden="0" w:uiPriority="0" w:name="Table Columns 4"/>
    <w:lsdException w:unhideWhenUsed="0" w:semiHidden="0" w:uiPriority="0" w:name="Table Columns 5"/>
    <w:lsdException w:unhideWhenUsed="0" w:semiHidden="0" w:uiPriority="0" w:name="Table Grid 1"/>
    <w:lsdException w:unhideWhenUsed="0" w:semiHidden="0" w:uiPriority="0" w:name="Table Grid 2"/>
    <w:lsdException w:unhideWhenUsed="0" w:semiHidden="0" w:uiPriority="0" w:name="Table Grid 3"/>
    <w:lsdException w:unhideWhenUsed="0" w:semiHidden="0" w:uiPriority="0" w:name="Table Grid 4"/>
    <w:lsdException w:unhideWhenUsed="0" w:semiHidden="0" w:uiPriority="0" w:name="Table Grid 5"/>
    <w:lsdException w:unhideWhenUsed="0" w:semiHidden="0" w:uiPriority="0" w:name="Table Grid 6"/>
    <w:lsdException w:unhideWhenUsed="0" w:semiHidden="0" w:uiPriority="0" w:name="Table Grid 7"/>
    <w:lsdException w:unhideWhenUsed="0" w:semiHidden="0" w:uiPriority="0" w:name="Table Grid 8"/>
    <w:lsdException w:unhideWhenUsed="0" w:semiHidden="0" w:uiPriority="0" w:name="Table List 1"/>
    <w:lsdException w:unhideWhenUsed="0" w:semiHidden="0" w:uiPriority="0" w:name="Table List 2"/>
    <w:lsdException w:unhideWhenUsed="0" w:semiHidden="0" w:uiPriority="0" w:name="Table List 3"/>
    <w:lsdException w:unhideWhenUsed="0" w:semiHidden="0" w:uiPriority="0" w:name="Table List 4"/>
    <w:lsdException w:unhideWhenUsed="0" w:semiHidden="0" w:uiPriority="0" w:name="Table List 5"/>
    <w:lsdException w:unhideWhenUsed="0" w:semiHidden="0" w:uiPriority="0" w:name="Table List 6"/>
    <w:lsdException w:unhideWhenUsed="0" w:semiHidden="0" w:uiPriority="0" w:name="Table List 7"/>
    <w:lsdException w:unhideWhenUsed="0" w:semiHidden="0" w:uiPriority="0" w:name="Table List 8"/>
    <w:lsdException w:unhideWhenUsed="0" w:semiHidden="0" w:uiPriority="0" w:name="Table 3D effects 1"/>
    <w:lsdException w:unhideWhenUsed="0" w:semiHidden="0" w:uiPriority="0" w:name="Table 3D effects 2"/>
    <w:lsdException w:unhideWhenUsed="0" w:semiHidden="0" w:uiPriority="0" w:name="Table 3D effects 3"/>
    <w:lsdException w:unhideWhenUsed="0" w:semiHidden="0" w:uiPriority="0" w:name="Table Contemporary"/>
    <w:lsdException w:unhideWhenUsed="0" w:semiHidden="0" w:uiPriority="0" w:name="Table Elegant"/>
    <w:lsdException w:unhideWhenUsed="0" w:semiHidden="0" w:uiPriority="0" w:name="Table Professional"/>
    <w:lsdException w:unhideWhenUsed="0" w:semiHidden="0" w:uiPriority="0" w:name="Table Subtle 1"/>
    <w:lsdException w:unhideWhenUsed="0" w:semiHidden="0" w:uiPriority="0" w:name="Table Subtle 2"/>
    <w:lsdException w:unhideWhenUsed="0" w:semiHidden="0" w:uiPriority="0" w:name="Table Web 1"/>
    <w:lsdException w:unhideWhenUsed="0" w:semiHidden="0" w:uiPriority="0" w:name="Table Web 2"/>
    <w:lsdException w:unhideWhenUsed="0" w:semiHidden="0" w:uiPriority="0" w:name="Table Web 3"/>
    <w:lsdException w:unhideWhenUsed="0" w:semiHidden="0" w:uiPriority="0" w:name="Balloon Text"/>
    <w:lsdException w:unhideWhenUsed="0" w:semiHidden="0" w:uiPriority="0" w:name="Table Grid"/>
    <w:lsdException w:unhideWhenUsed="0" w:semiHidden="0" w:uiPriority="0" w:name="Table Theme"/>
  </w:latentStyles>
  <w:style w:type="paragraph" w:styleId="Normal" w:default="1">
    <w:name w:val="Normal"/>
    <w:uiPriority w:val="0"/>
    <w:qFormat/>
    <w:pPr>
      <w:widowControl/>
      <w:suppressAutoHyphens w:val="true"/>
      <w:bidi w:val="0"/>
      <w:jc w:val="left"/>
    </w:pPr>
    <w:rPr>
      <w:rFonts w:ascii="Calibri" w:hAnsi="Calibri" w:cs="" w:eastAsia="SimSun"/>
      <w:color w:val="auto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rPr/>
  </w:style>
  <w:style w:type="character" w:styleId="ListLabel1">
    <w:name w:val="ListLabel 1"/>
    <w:rPr>
      <w:b/>
      <w:bCs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2023-04-11T17:06:00Z</dcterms:created>
  <dc:creator>sandrokroth</dc:creator>
  <dc:language>pt-BR</dc:language>
  <cp:lastModifiedBy>sandrokroth</cp:lastModifiedBy>
  <dcterms:modified xsi:type="dcterms:W3CDTF">2023-05-03T14:06:29Z</dcterms:modified>
  <cp:revision>1</cp:revision>
</cp:coreProperties>
</file>